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93" w:rsidRDefault="00347193" w:rsidP="00347193">
      <w:pPr>
        <w:widowControl/>
        <w:spacing w:line="400" w:lineRule="exact"/>
        <w:ind w:leftChars="50" w:left="3705" w:hangingChars="1500" w:hanging="3600"/>
        <w:jc w:val="left"/>
        <w:rPr>
          <w:rFonts w:ascii="宋体" w:hAnsi="宋体"/>
          <w:kern w:val="0"/>
          <w:sz w:val="28"/>
          <w:szCs w:val="28"/>
        </w:rPr>
      </w:pPr>
      <w:bookmarkStart w:id="0" w:name="OLE_LINK1"/>
      <w:bookmarkStart w:id="1" w:name="OLE_LINK2"/>
      <w:r>
        <w:rPr>
          <w:rFonts w:ascii="宋体" w:hAnsi="宋体" w:hint="eastAsia"/>
          <w:kern w:val="0"/>
          <w:sz w:val="24"/>
          <w:szCs w:val="24"/>
        </w:rPr>
        <w:t>附件：2025年9月全国计算机等级考试重庆文理学院考点开考科目</w:t>
      </w:r>
    </w:p>
    <w:bookmarkEnd w:id="0"/>
    <w:bookmarkEnd w:id="1"/>
    <w:p w:rsidR="00347193" w:rsidRDefault="00347193" w:rsidP="00347193">
      <w:pPr>
        <w:widowControl/>
        <w:jc w:val="center"/>
        <w:outlineLvl w:val="2"/>
        <w:rPr>
          <w:rFonts w:ascii="宋体" w:hAnsi="宋体" w:hint="eastAsia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2025年9月全国计算机等级考试重庆文理学院考点开考科目</w:t>
      </w:r>
    </w:p>
    <w:tbl>
      <w:tblPr>
        <w:tblStyle w:val="a3"/>
        <w:tblW w:w="8897" w:type="dxa"/>
        <w:tblInd w:w="0" w:type="dxa"/>
        <w:tblLook w:val="04A0" w:firstRow="1" w:lastRow="0" w:firstColumn="1" w:lastColumn="0" w:noHBand="0" w:noVBand="1"/>
      </w:tblPr>
      <w:tblGrid>
        <w:gridCol w:w="500"/>
        <w:gridCol w:w="896"/>
        <w:gridCol w:w="3304"/>
        <w:gridCol w:w="756"/>
        <w:gridCol w:w="1173"/>
        <w:gridCol w:w="2268"/>
      </w:tblGrid>
      <w:tr w:rsidR="00620398" w:rsidRPr="00620398" w:rsidTr="00347193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级别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科目名称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科目代码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考试</w:t>
            </w:r>
          </w:p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时长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获证条件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一级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计算机基础及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WPS Office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应用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620398">
              <w:rPr>
                <w:rFonts w:cs="Calibri"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620398">
              <w:rPr>
                <w:rFonts w:cs="Calibri" w:hint="eastAsia"/>
                <w:color w:val="000000" w:themeColor="text1"/>
                <w:sz w:val="22"/>
                <w:szCs w:val="22"/>
              </w:rPr>
              <w:t>90</w:t>
            </w: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rPr>
                <w:color w:val="000000" w:themeColor="text1"/>
                <w:kern w:val="2"/>
                <w:sz w:val="22"/>
                <w:szCs w:val="22"/>
              </w:rPr>
            </w:pPr>
            <w:bookmarkStart w:id="2" w:name="OLE_LINK4"/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cs="Calibri" w:hint="eastAsia"/>
                <w:color w:val="000000" w:themeColor="text1"/>
                <w:sz w:val="22"/>
                <w:szCs w:val="22"/>
              </w:rPr>
              <w:t>14</w:t>
            </w: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考试合格</w:t>
            </w:r>
            <w:bookmarkEnd w:id="2"/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计算机基础及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MS Office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应用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cs="Calibri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color w:val="000000" w:themeColor="text1"/>
                <w:sz w:val="22"/>
                <w:szCs w:val="22"/>
              </w:rPr>
              <w:t>90</w:t>
            </w: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cs="Calibri" w:hint="eastAsia"/>
                <w:color w:val="000000" w:themeColor="text1"/>
                <w:sz w:val="22"/>
                <w:szCs w:val="22"/>
              </w:rPr>
              <w:t>15</w:t>
            </w: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网络安全素质教育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cs="Calibri"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color w:val="000000" w:themeColor="text1"/>
                <w:sz w:val="22"/>
                <w:szCs w:val="22"/>
              </w:rPr>
              <w:t>90</w:t>
            </w: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color w:val="000000" w:themeColor="text1"/>
                <w:sz w:val="22"/>
                <w:szCs w:val="22"/>
              </w:rPr>
              <w:t>1</w:t>
            </w:r>
            <w:r w:rsidRPr="00620398">
              <w:rPr>
                <w:rFonts w:cs="Calibri" w:hint="eastAsia"/>
                <w:color w:val="000000" w:themeColor="text1"/>
                <w:sz w:val="22"/>
                <w:szCs w:val="22"/>
              </w:rPr>
              <w:t>7</w:t>
            </w: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bookmarkStart w:id="3" w:name="OLE_LINK15"/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  <w:highlight w:val="yellow"/>
              </w:rPr>
              <w:t>人工智能与大模型基础</w:t>
            </w:r>
            <w:bookmarkStart w:id="4" w:name="_GoBack"/>
            <w:bookmarkEnd w:id="3"/>
            <w:bookmarkEnd w:id="4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cs="Calibri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color w:val="000000" w:themeColor="text1"/>
                <w:sz w:val="22"/>
                <w:szCs w:val="22"/>
              </w:rPr>
              <w:t>90</w:t>
            </w: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color w:val="000000" w:themeColor="text1"/>
                <w:sz w:val="22"/>
                <w:szCs w:val="22"/>
              </w:rPr>
              <w:t>1</w:t>
            </w:r>
            <w:r w:rsidRPr="00620398">
              <w:rPr>
                <w:rFonts w:cs="Calibri" w:hint="eastAsia"/>
                <w:color w:val="000000" w:themeColor="text1"/>
                <w:sz w:val="22"/>
                <w:szCs w:val="22"/>
              </w:rPr>
              <w:t>8</w:t>
            </w: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二级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语言程序设计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2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Java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语言程序设计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28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Access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数据库程序设计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bookmarkStart w:id="5" w:name="OLE_LINK7"/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29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  <w:bookmarkEnd w:id="5"/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C++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语言程序设计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61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MySQL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数据库程序设计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63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Web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程序设计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64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MS Office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高级应用与设计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65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Python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语言程序设计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66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WPS Office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高级应用与设计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bookmarkStart w:id="6" w:name="OLE_LINK11"/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67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  <w:bookmarkEnd w:id="6"/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三级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网络技术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数据库技术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36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信息安全技术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38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嵌入式系统开发技术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39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Linux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应用与开发技术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71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620398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四级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网络工程师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90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获得科目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证书，</w:t>
            </w:r>
          </w:p>
          <w:p w:rsidR="00347193" w:rsidRPr="00620398" w:rsidRDefault="00347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数据库工程师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90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获得科目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36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证书，</w:t>
            </w:r>
          </w:p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42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信息安全工程师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90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获得科目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38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证书，</w:t>
            </w:r>
          </w:p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嵌入式系统开发工程师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center"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90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获得科目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39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证书，</w:t>
            </w:r>
          </w:p>
          <w:p w:rsidR="00347193" w:rsidRPr="00620398" w:rsidRDefault="00347193">
            <w:pPr>
              <w:widowControl/>
              <w:outlineLvl w:val="2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考试合格</w:t>
            </w:r>
          </w:p>
        </w:tc>
      </w:tr>
      <w:tr w:rsidR="00620398" w:rsidRPr="00620398" w:rsidTr="00347193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20398">
              <w:rPr>
                <w:rFonts w:cs="Calibri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widowControl/>
              <w:jc w:val="left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Linux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应用与</w:t>
            </w:r>
            <w:r w:rsidRPr="00620398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开发</w:t>
            </w:r>
            <w:r w:rsidRPr="00620398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 xml:space="preserve"> 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开发工程师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90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分钟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193" w:rsidRPr="00620398" w:rsidRDefault="00347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获得科目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71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证书，</w:t>
            </w:r>
          </w:p>
          <w:p w:rsidR="00347193" w:rsidRPr="00620398" w:rsidRDefault="00347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科目</w:t>
            </w:r>
            <w:r w:rsidRPr="00620398">
              <w:rPr>
                <w:rFonts w:ascii="Arial" w:hAnsi="Arial" w:cs="Arial"/>
                <w:color w:val="000000" w:themeColor="text1"/>
                <w:sz w:val="22"/>
                <w:szCs w:val="22"/>
              </w:rPr>
              <w:t>46</w:t>
            </w:r>
            <w:r w:rsidRPr="00620398">
              <w:rPr>
                <w:rFonts w:ascii="宋体" w:hAnsi="宋体" w:cs="Arial"/>
                <w:color w:val="000000" w:themeColor="text1"/>
                <w:sz w:val="22"/>
                <w:szCs w:val="22"/>
              </w:rPr>
              <w:t>考试合格</w:t>
            </w:r>
          </w:p>
        </w:tc>
      </w:tr>
    </w:tbl>
    <w:p w:rsidR="00347193" w:rsidRDefault="00347193" w:rsidP="00347193">
      <w:pPr>
        <w:jc w:val="left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备注：</w:t>
      </w:r>
      <w:r>
        <w:rPr>
          <w:rFonts w:ascii="宋体" w:hAnsi="宋体" w:cs="Arial" w:hint="eastAsia"/>
          <w:color w:val="000000"/>
          <w:kern w:val="0"/>
          <w:sz w:val="22"/>
          <w:szCs w:val="22"/>
        </w:rPr>
        <w:t>人工智能与大模型基础（</w:t>
      </w:r>
      <w:r>
        <w:rPr>
          <w:rFonts w:ascii="Arial" w:hAnsi="Arial" w:cs="Arial" w:hint="eastAsia"/>
          <w:color w:val="000000"/>
          <w:kern w:val="0"/>
          <w:sz w:val="22"/>
          <w:szCs w:val="22"/>
        </w:rPr>
        <w:t>18</w:t>
      </w:r>
      <w:r>
        <w:rPr>
          <w:rFonts w:ascii="宋体" w:hAnsi="宋体" w:cs="Arial" w:hint="eastAsia"/>
          <w:color w:val="000000"/>
          <w:kern w:val="0"/>
          <w:sz w:val="22"/>
          <w:szCs w:val="22"/>
        </w:rPr>
        <w:t>）是</w:t>
      </w:r>
      <w:r>
        <w:rPr>
          <w:rFonts w:ascii="Arial" w:hAnsi="Arial" w:cs="Arial" w:hint="eastAsia"/>
          <w:color w:val="000000"/>
          <w:kern w:val="0"/>
          <w:sz w:val="22"/>
          <w:szCs w:val="22"/>
        </w:rPr>
        <w:t>2025</w:t>
      </w:r>
      <w:r>
        <w:rPr>
          <w:rFonts w:ascii="宋体" w:hAnsi="宋体" w:cs="Arial" w:hint="eastAsia"/>
          <w:color w:val="000000"/>
          <w:kern w:val="0"/>
          <w:sz w:val="22"/>
          <w:szCs w:val="22"/>
        </w:rPr>
        <w:t>年</w:t>
      </w:r>
      <w:r>
        <w:rPr>
          <w:rFonts w:ascii="Arial" w:hAnsi="Arial" w:cs="Arial" w:hint="eastAsia"/>
          <w:color w:val="000000"/>
          <w:kern w:val="0"/>
          <w:sz w:val="22"/>
          <w:szCs w:val="22"/>
        </w:rPr>
        <w:t>9</w:t>
      </w:r>
      <w:r>
        <w:rPr>
          <w:rFonts w:ascii="宋体" w:hAnsi="宋体" w:cs="Arial" w:hint="eastAsia"/>
          <w:color w:val="000000"/>
          <w:kern w:val="0"/>
          <w:sz w:val="22"/>
          <w:szCs w:val="22"/>
        </w:rPr>
        <w:t>月新开考的科目。</w:t>
      </w:r>
    </w:p>
    <w:p w:rsidR="006438D6" w:rsidRPr="00347193" w:rsidRDefault="006438D6"/>
    <w:sectPr w:rsidR="006438D6" w:rsidRPr="00347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93"/>
    <w:rsid w:val="00347193"/>
    <w:rsid w:val="00620398"/>
    <w:rsid w:val="0064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9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347193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9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347193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>HP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2025-06-25T09:10:00Z</dcterms:created>
  <dcterms:modified xsi:type="dcterms:W3CDTF">2025-06-25T09:11:00Z</dcterms:modified>
</cp:coreProperties>
</file>